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CE" w:rsidRPr="00587264" w:rsidRDefault="00EC7ECE" w:rsidP="00EC7ECE">
      <w:pPr>
        <w:ind w:firstLine="567"/>
        <w:jc w:val="center"/>
        <w:rPr>
          <w:sz w:val="28"/>
          <w:szCs w:val="28"/>
          <w:lang w:val="kk-KZ"/>
        </w:rPr>
      </w:pPr>
    </w:p>
    <w:p w:rsidR="005C1E9C" w:rsidRPr="005C1E9C" w:rsidRDefault="005C1E9C" w:rsidP="005C1E9C">
      <w:pPr>
        <w:pStyle w:val="a9"/>
        <w:ind w:firstLine="700"/>
        <w:rPr>
          <w:rFonts w:eastAsia="SimSun"/>
          <w:b/>
          <w:lang w:eastAsia="zh-CN"/>
        </w:rPr>
      </w:pPr>
      <w:r>
        <w:rPr>
          <w:rFonts w:eastAsia="SimSun"/>
          <w:b/>
          <w:lang w:eastAsia="zh-CN"/>
        </w:rPr>
        <w:t>ҚАЗАҚСТАН - ҚЫТАЙ ҚАТЫНАСТАРЫНЫҢ ДАМУЫ</w:t>
      </w:r>
    </w:p>
    <w:p w:rsidR="005C1E9C" w:rsidRPr="001275DE" w:rsidRDefault="001275DE" w:rsidP="005C1E9C">
      <w:pPr>
        <w:pStyle w:val="a9"/>
        <w:rPr>
          <w:rFonts w:eastAsia="SimSun"/>
          <w:b/>
          <w:lang w:eastAsia="zh-CN"/>
        </w:rPr>
      </w:pPr>
      <w:r>
        <w:rPr>
          <w:rFonts w:eastAsia="SimSun"/>
          <w:b/>
          <w:lang w:val="en-US" w:eastAsia="zh-CN"/>
        </w:rPr>
        <w:t xml:space="preserve">                                                   </w:t>
      </w:r>
      <w:r>
        <w:rPr>
          <w:rFonts w:eastAsia="SimSun"/>
          <w:b/>
          <w:lang w:eastAsia="zh-CN"/>
        </w:rPr>
        <w:t>Н.Мұқаметханұлы</w:t>
      </w:r>
    </w:p>
    <w:p w:rsidR="005C1E9C" w:rsidRDefault="005C1E9C" w:rsidP="005C1E9C">
      <w:pPr>
        <w:pStyle w:val="a9"/>
        <w:ind w:firstLine="720"/>
        <w:rPr>
          <w:rFonts w:eastAsia="SimSun"/>
          <w:lang w:eastAsia="zh-CN"/>
        </w:rPr>
      </w:pPr>
      <w:r>
        <w:rPr>
          <w:rFonts w:eastAsia="SimSun"/>
          <w:lang w:eastAsia="zh-CN"/>
        </w:rPr>
        <w:t>1991 жылдың соңында Кеңес Одағы іштей ыдырады, желтоқсанның 16 күні Қазақстан өз тәуелсіздігін жариялады, желтоқсанның 27 күні Қытай Халық Республикасы Қазақстан және Орталық Азиядағы мемлекеттердің тәуелсіздігін танитындығын мәлімдеді. 1992 жылы қаңтардың 3 күні Қазақстан Республикасы мен Қытай Халық Республикасы дипломатиялық қатынас орнатты. Қол қойылған декларацияда: бір-бірінің суберендігі мен территориялық тұтастығына құрмет ету, бір-біріне шабуыл жасамау, бір-бірінің ішкі саясатына қол сұқпау, тең дәрежеде бір-біріне тыйымдылық жасау, бейбіт қатар өмір сүру сынды бес принцип негізінде екі ел арасында достық және өзара ынтымақтастықты дамыту атап айтылды. Сондай-ақ, Қазақтан Республикасы Қытай Халық Республикасының Қытайдың бірден бір заңды үкіметі екенін, Тайваньның Қытай Халық Республикасының бөлінбес бір бөлігі екендігін де атап көрсеттілді.</w:t>
      </w:r>
    </w:p>
    <w:p w:rsidR="005C1E9C" w:rsidRDefault="005C1E9C" w:rsidP="005C1E9C">
      <w:pPr>
        <w:pStyle w:val="a9"/>
        <w:ind w:firstLine="720"/>
        <w:rPr>
          <w:rFonts w:eastAsia="SimSun"/>
          <w:i/>
          <w:lang w:eastAsia="zh-CN"/>
        </w:rPr>
      </w:pPr>
      <w:r>
        <w:rPr>
          <w:rFonts w:eastAsia="SimSun"/>
          <w:lang w:eastAsia="zh-CN"/>
        </w:rPr>
        <w:t>Қазақстан Республикасы Қытай Халық Республикасның қолданып отырған - дербес өзіне қожа болу, үлкен-кіші мемлекеттердің терезесі тең - деп санайтын сыртқы саясатын қуаттайды. Демек, Қазақстан мен Қытай арасындағы дипломатиялық қатынастар ортақ мүдделер негізінде, тең құқықтық принципте орнады.</w:t>
      </w:r>
    </w:p>
    <w:p w:rsidR="005C1E9C" w:rsidRDefault="005C1E9C" w:rsidP="005C1E9C">
      <w:pPr>
        <w:pStyle w:val="a9"/>
        <w:ind w:firstLine="720"/>
        <w:rPr>
          <w:rFonts w:eastAsia="SimSun"/>
          <w:lang w:eastAsia="zh-CN"/>
        </w:rPr>
      </w:pPr>
      <w:r>
        <w:rPr>
          <w:rFonts w:eastAsia="SimSun"/>
          <w:lang w:eastAsia="zh-CN"/>
        </w:rPr>
        <w:t>Қазақстан Республикасы мен Қытай Халық Республикасының дипломатиялық қарым-қатынастарының дамуы үш кезеңнен тұрады деп санаймыз.</w:t>
      </w:r>
    </w:p>
    <w:p w:rsidR="005C1E9C" w:rsidRDefault="005C1E9C" w:rsidP="005C1E9C">
      <w:pPr>
        <w:pStyle w:val="a9"/>
        <w:ind w:firstLine="720"/>
        <w:rPr>
          <w:rFonts w:eastAsia="SimSun"/>
          <w:lang w:eastAsia="zh-CN"/>
        </w:rPr>
      </w:pPr>
      <w:r>
        <w:rPr>
          <w:rFonts w:eastAsia="SimSun"/>
          <w:lang w:eastAsia="zh-CN"/>
        </w:rPr>
        <w:t>Бірінші кезең - 1992-1998 жылдар болып табылады. Бұл кездегі екі ел қарым-қатынастарының басты ерекшелігі - жоғары дәрежеде өзара сапарлар, әртүрлі деңгейде келіссөздер жүргізу, екі ел қатынастарын дамытудың құқықтық негіздерін қалыптастыру және түйткілді мәселелерді шешуменмен анықталады.</w:t>
      </w:r>
    </w:p>
    <w:p w:rsidR="005C1E9C" w:rsidRDefault="005C1E9C" w:rsidP="005C1E9C">
      <w:pPr>
        <w:pStyle w:val="a9"/>
        <w:ind w:firstLine="720"/>
        <w:rPr>
          <w:rFonts w:eastAsia="SimSun"/>
          <w:lang w:eastAsia="zh-CN"/>
        </w:rPr>
      </w:pPr>
      <w:r>
        <w:rPr>
          <w:rFonts w:eastAsia="SimSun"/>
          <w:lang w:eastAsia="zh-CN"/>
        </w:rPr>
        <w:t>1993 жылы қазанның 18-27 күндері Қазақстан Республикасының Президенті Нұрсұлтан Назарбаев Қытай Халық Республикасына ресми сапармен барып, Қытай төрағасы Цзян Цзэминмен, Премьер министрі Ли Пэнмен кездсіп, келіссөзде жүргізіп,  екі мемлекеттің өзара қатынастарын анықтайдын тұңғыш ресми құжат - «Қазақстан Республикасы мен Қытай Халық Республикасы арасындағы достық ынтымақтастықтың негіздері туралы бірлескен декларацияға» қол қойды. Бұл декларацияда Қазақстан мен Қытайдың сауда экономикалық ынтымақтастықтың дамуына ерекше мән берілетіндігі атап өтілді. Шекара туралы шешілмеген мәселерерді талқылауды жалғастырға уағдаласты.</w:t>
      </w:r>
    </w:p>
    <w:p w:rsidR="005C1E9C" w:rsidRDefault="005C1E9C" w:rsidP="005C1E9C">
      <w:pPr>
        <w:pStyle w:val="a9"/>
        <w:ind w:firstLine="720"/>
        <w:rPr>
          <w:rFonts w:eastAsia="SimSun"/>
          <w:lang w:eastAsia="zh-CN"/>
        </w:rPr>
      </w:pPr>
      <w:r>
        <w:rPr>
          <w:rFonts w:eastAsia="SimSun"/>
          <w:lang w:eastAsia="zh-CN"/>
        </w:rPr>
        <w:t>ҚХР Мемлекеттік кеңесінің Премьері Ли Пэн 1994 жылы сәуірдің 26-28 күндері Қазақстанға жасаған сапары барысында, «Қазақстан Республикасы мен Қытай Халық Республикасы Қазақстан мен Қытай мемлекеттік шекарасы туралы келісімге»  қол қойылды.</w:t>
      </w:r>
    </w:p>
    <w:p w:rsidR="005C1E9C" w:rsidRDefault="005C1E9C" w:rsidP="005C1E9C">
      <w:pPr>
        <w:pStyle w:val="a9"/>
        <w:ind w:firstLine="720"/>
        <w:rPr>
          <w:rFonts w:eastAsia="SimSun"/>
          <w:lang w:eastAsia="zh-CN"/>
        </w:rPr>
      </w:pPr>
      <w:r>
        <w:rPr>
          <w:rFonts w:eastAsia="SimSun"/>
          <w:lang w:eastAsia="zh-CN"/>
        </w:rPr>
        <w:t xml:space="preserve">Тәуелсіздіктің алғашқы жылдарында, Қазақстан Республикасының халықаралық қатынасындағы ең басты мәселе - Ядролық державалардың </w:t>
      </w:r>
      <w:r>
        <w:rPr>
          <w:rFonts w:eastAsia="SimSun"/>
          <w:lang w:eastAsia="zh-CN"/>
        </w:rPr>
        <w:lastRenderedPageBreak/>
        <w:t>Қазақстанның мемлекеттік қауіпсіздігіне кепілдік беру және Қазақстан қолындағы ядролық қаруларды жою болатын. Осы мәселе бойынша, жүргізілген дипломатиялық келіссөздердің нәтижесінде, Қытай үкіметі 1995 жылдың ақпан айында «Қазақстанға ядролық қару қолданбайтындығын немесе ядролық қарумен қоқанлоқы көрсетпейтіндігін», сондй-ақ "«Қазақстанның қауіпсіздігіне кепілдік беретінін»</w:t>
      </w:r>
      <w:r>
        <w:t>[2]</w:t>
      </w:r>
      <w:r>
        <w:rPr>
          <w:rFonts w:eastAsia="SimSun"/>
          <w:lang w:eastAsia="zh-CN"/>
        </w:rPr>
        <w:t xml:space="preserve"> жариялады.</w:t>
      </w:r>
    </w:p>
    <w:p w:rsidR="005C1E9C" w:rsidRDefault="005C1E9C" w:rsidP="005C1E9C">
      <w:pPr>
        <w:pStyle w:val="a9"/>
        <w:ind w:firstLine="720"/>
        <w:rPr>
          <w:rFonts w:eastAsia="SimSun"/>
          <w:lang w:eastAsia="zh-CN"/>
        </w:rPr>
      </w:pPr>
      <w:r>
        <w:rPr>
          <w:rFonts w:eastAsia="SimSun"/>
          <w:lang w:eastAsia="zh-CN"/>
        </w:rPr>
        <w:t xml:space="preserve">1996 жылы шілде айының 4-6 күндері ҚХР Төрағасы Цзян Цзэмин тұңғыш рет Қазақстанға ресми сапармен келді. Екі мемлекет басшылары қабылғадан бірлескен декларацияда, ХХІ ғасырға бағытталған өзара қарым-қатынастардың принциптері белгіленді. Сондай-ақ бірқатар маңызды құжаттарға қол қойылды. Қытай Қазақстанға 3 млн юань қайтарымсыз көмек көрсетті </w:t>
      </w:r>
      <w:r>
        <w:t xml:space="preserve">[3]. </w:t>
      </w:r>
      <w:r>
        <w:rPr>
          <w:rFonts w:eastAsia="SimSun"/>
          <w:lang w:eastAsia="zh-CN"/>
        </w:rPr>
        <w:t xml:space="preserve">Қытай төрағасы Цзян Цзэмин сөз сөйлеп: Қазақстан Республикасының мемлекеттік тәуелсіздік пен егенмендікті, аумақтық тұтастықты қорғау, саяси тұрақтылықты сақтау және ұлттық экономиканы дамыту үшін қолға алатын барлық күш-жігеріне қолдау жасайтындығын білдірді </w:t>
      </w:r>
      <w:r>
        <w:t>[4]</w:t>
      </w:r>
      <w:r>
        <w:rPr>
          <w:rFonts w:eastAsia="SimSun"/>
          <w:lang w:eastAsia="zh-CN"/>
        </w:rPr>
        <w:t>.</w:t>
      </w:r>
    </w:p>
    <w:p w:rsidR="005C1E9C" w:rsidRDefault="005C1E9C" w:rsidP="005C1E9C">
      <w:pPr>
        <w:pStyle w:val="a9"/>
        <w:ind w:firstLine="720"/>
        <w:rPr>
          <w:rFonts w:eastAsia="SimSun"/>
          <w:lang w:eastAsia="zh-CN"/>
        </w:rPr>
      </w:pPr>
      <w:r>
        <w:rPr>
          <w:rFonts w:eastAsia="SimSun"/>
          <w:lang w:eastAsia="zh-CN"/>
        </w:rPr>
        <w:t>Қазақстан мен Қытай қатынастарындағы күрделі проблема - тарихтан мұра болып қалған мемлекеттік шекараны анықтау болатын. Бұл мәселе бойынша екі жақ ұзақ айтыс-тартыс жасамай, тату көршілікті көзде ұстай отырып, бір мәмілеге келді. 1997 жыл қыркүйек айының 24-25 күндері ҚХР Премьері Ли Пэн Қазақсчтанға ресми сапармен келіп, Перзидент Нұрсұлтан Назарбаевпен келіссөз өткізіп, «Қазақстан Республикасы мен Қытай Халық Республикасы мемлекеттік шекарасы туралы қосымша шартқа» қол қойды. Сондай-ақ екі жақ «ҚР-ҚХР үкіметтері Мұна-газ саласында ынтымақтастық келісіміне» және Қытай мұнай-газ корпорациясы (China National Petroleum Corporation) мен Қазақстан энергетика және таукен ресурстар министрлігі мұнай игеру және құбыр тарту туралы 1997 жылы 4 маусымда Қытайдың Мұнай-газ корпорациясы Қазақстанның қаржы министрлігімен «Ақтөбемұнайгаз» АҚ-ның 60,3 пайыз акциясын сатып алу Шартына қол қойды. Сол жылдың 1 тамызында Қытай корпорациясы Жаңаөзен мұнайын жекешелендіру тендрінде жеңіске жетті. Қазақстан мен Қытай мұнай-газ саласында қол қойылған осы келісімдерді  Қазақстан Президенті Нұрсұлтан Назарбаев: «Ғасырлық келісім», - деп атады. Қазақстанға ірі көлемде қытай инвестициясының келуі осы жылдан бастау алды.</w:t>
      </w:r>
    </w:p>
    <w:p w:rsidR="005C1E9C" w:rsidRDefault="005C1E9C" w:rsidP="005C1E9C">
      <w:pPr>
        <w:pStyle w:val="a9"/>
        <w:ind w:firstLine="720"/>
        <w:rPr>
          <w:rFonts w:eastAsia="SimSun"/>
          <w:lang w:eastAsia="zh-CN"/>
        </w:rPr>
      </w:pPr>
      <w:r>
        <w:rPr>
          <w:rFonts w:eastAsia="SimSun"/>
          <w:lang w:eastAsia="zh-CN"/>
        </w:rPr>
        <w:t>1998 жылы шілде айының 4 - күні Қытай төрағасы Цэян Цзэмин Қазақстанға қызмет сапарымен келді. Ол Нұрсұлтан Назарбаевпен кездесіп, келіссөз өткізіп, екі жақты қатынастарда ортақ көңіл бөліп отырған халықаралық қатынастар мәселелері бойынша пікір алмасты әрі кең көлемде ортақ танымға қол жеткізді. Келіссөз нәтижесінде Цэян Цзэмин мен Нұрсұлтан Назарбаев «Қазақстан Республикасы мен Қытай Халық Республикасы мемлекеттік шекарасы туралы екінші қосымша шартқа» қол қойды. Сонымен Қазақстан мен Қытайдың мемлекеттік шекара проблемасы түбегейлі шешілді.</w:t>
      </w:r>
    </w:p>
    <w:p w:rsidR="005C1E9C" w:rsidRDefault="005C1E9C" w:rsidP="005C1E9C">
      <w:pPr>
        <w:pStyle w:val="a9"/>
        <w:ind w:firstLine="720"/>
        <w:rPr>
          <w:rFonts w:eastAsia="SimSun"/>
          <w:lang w:eastAsia="zh-CN"/>
        </w:rPr>
      </w:pPr>
      <w:r>
        <w:rPr>
          <w:rFonts w:eastAsia="SimSun"/>
          <w:lang w:eastAsia="zh-CN"/>
        </w:rPr>
        <w:t xml:space="preserve">Қазақстан мен Қытай қатынастарының екінші кезеңі 1998-2005 жылдарды қамтиды. Бұл кездегі екі ел қатынастарының дамуы - Қазақстан </w:t>
      </w:r>
      <w:r>
        <w:rPr>
          <w:rFonts w:eastAsia="SimSun"/>
          <w:lang w:eastAsia="zh-CN"/>
        </w:rPr>
        <w:lastRenderedPageBreak/>
        <w:t>Республикасы мен Қытай Халық Республикасының «стратегиялық әріптес мемлекеттер» деңгейіне көтерілуінен көрінеді. Бұл жылдары Қазақстан мен Қытай қатынастары екі жақтылы және көп жақтылы бағыттар бойынша дами бастады.</w:t>
      </w:r>
    </w:p>
    <w:p w:rsidR="005C1E9C" w:rsidRDefault="005C1E9C" w:rsidP="005C1E9C">
      <w:pPr>
        <w:pStyle w:val="a9"/>
        <w:ind w:firstLine="720"/>
        <w:rPr>
          <w:rFonts w:eastAsia="SimSun"/>
          <w:lang w:eastAsia="zh-CN"/>
        </w:rPr>
      </w:pPr>
      <w:r>
        <w:rPr>
          <w:rFonts w:eastAsia="SimSun"/>
          <w:lang w:eastAsia="zh-CN"/>
        </w:rPr>
        <w:t>Екі жақтылы қатынастар дамуының ең басты мысалдары 2004 жылдың сәуір айында Қытайдың мұнай-химия корпорациясы (Sinоpеc Group) Каспий теңізінің Солтүстік кен орнында бірнеше блокты иеленетін америкалық Fioc (Farst International Oil Company) компаниясын өз меншігіне алды.</w:t>
      </w:r>
    </w:p>
    <w:p w:rsidR="005C1E9C" w:rsidRDefault="005C1E9C" w:rsidP="005C1E9C">
      <w:pPr>
        <w:pStyle w:val="a9"/>
        <w:ind w:firstLine="720"/>
        <w:rPr>
          <w:rFonts w:eastAsia="SimSun"/>
          <w:lang w:eastAsia="zh-CN"/>
        </w:rPr>
      </w:pPr>
      <w:r>
        <w:rPr>
          <w:rFonts w:eastAsia="SimSun"/>
          <w:lang w:eastAsia="zh-CN"/>
        </w:rPr>
        <w:t>2005 жылы Қытайдың ұлттық компаниясы CNPC Шымкент мұнай өңдеу зауыты мен Құмкөл кен орындарына иелік ететін канадалық Petro-kazakhsnan компаниясын сатып алды. Демек, бұл мезгілде Қазақстан мен Қытай арасында мұнай-газ саласындағы ынтымақтастығы тез қарқынмен дамыды. Сонымен қатар Қазақстан мен Қытай арасында көпжақтылы ынтымақтастық, яғни Шанхай Ынтымақтастық Ұйымы аясындағы байланыстары да айтарлықтай алға басты.</w:t>
      </w:r>
    </w:p>
    <w:p w:rsidR="005C1E9C" w:rsidRDefault="005C1E9C" w:rsidP="005C1E9C">
      <w:pPr>
        <w:pStyle w:val="a9"/>
        <w:ind w:firstLine="720"/>
        <w:rPr>
          <w:rFonts w:eastAsia="SimSun"/>
          <w:lang w:eastAsia="zh-CN"/>
        </w:rPr>
      </w:pPr>
      <w:r>
        <w:rPr>
          <w:rFonts w:eastAsia="SimSun"/>
          <w:lang w:eastAsia="zh-CN"/>
        </w:rPr>
        <w:t>1996 жылы  26 сәуірде Шанхайда Қытай, Ресей,  Қазақстан, Қырғызстан және Тажикстан сынды бес мемлекет басшылары қол қойған «Шекара аудандарында әскери салада өзара сенімділік шарты» - «Шанхай бестік» механизмінін қалыптастырды. Бұл ұйым қауіпсіздікті негіз еткен, бейбітшілік, достық және ынтымақтастықты дамту мақсатында іс-қимылдар өрістетуді көздейді.</w:t>
      </w:r>
    </w:p>
    <w:p w:rsidR="005C1E9C" w:rsidRDefault="005C1E9C" w:rsidP="005C1E9C">
      <w:pPr>
        <w:pStyle w:val="a9"/>
        <w:ind w:firstLine="720"/>
        <w:rPr>
          <w:rFonts w:eastAsia="SimSun"/>
          <w:lang w:eastAsia="zh-CN"/>
        </w:rPr>
      </w:pPr>
      <w:r>
        <w:rPr>
          <w:rFonts w:eastAsia="SimSun"/>
          <w:lang w:eastAsia="zh-CN"/>
        </w:rPr>
        <w:t>2001 жылы маусым айында Шанхайда өткен бес мемлекет басшыларының кездесуінде, Өзбекстанды мұшелікке қабылдап, ұйымның атын «Шанхай Ынтымақтастық Ұйымы» деп өзгертті. Сондай-ақ «Тероризмге, сепратизмге және экстремизимге қарсы тұру Шанхай келісіміне» қол қойылды. Сонымен аймақтық қауіпсіздікке, орнықтылық пен дамуға кесірін тигізетін, заңсыз қару-жарақ, наркобинис пен заңсыз мэграцияға қарсы күрес жүргізудің заңдық негізі жасалды.</w:t>
      </w:r>
    </w:p>
    <w:p w:rsidR="005C1E9C" w:rsidRDefault="005C1E9C" w:rsidP="005C1E9C">
      <w:pPr>
        <w:pStyle w:val="a9"/>
        <w:ind w:firstLine="720"/>
        <w:rPr>
          <w:rFonts w:eastAsia="SimSun"/>
          <w:lang w:eastAsia="zh-CN"/>
        </w:rPr>
      </w:pPr>
      <w:r>
        <w:rPr>
          <w:rFonts w:eastAsia="SimSun"/>
          <w:lang w:eastAsia="zh-CN"/>
        </w:rPr>
        <w:t xml:space="preserve">Шанхай Ынтымқтастық Ұйымын Қытай ғалымдары: «Ол алдымен көпжақтылы қатынастардығы бейбітшілік, қауіпсіздік, теңдік, сенімділікті көздей отырып, сауда-эконмика, ғылыми-техника, мәдениет салаларында достық пен ынтымақтастық орнатып, ортақ даму мен көреюді мақсат етеді» </w:t>
      </w:r>
      <w:r>
        <w:t>[5], -</w:t>
      </w:r>
      <w:r>
        <w:rPr>
          <w:rFonts w:eastAsia="SimSun"/>
          <w:lang w:eastAsia="zh-CN"/>
        </w:rPr>
        <w:t xml:space="preserve"> деп сипаттайды.</w:t>
      </w:r>
    </w:p>
    <w:p w:rsidR="005C1E9C" w:rsidRDefault="005C1E9C" w:rsidP="005C1E9C">
      <w:pPr>
        <w:pStyle w:val="a9"/>
        <w:ind w:firstLine="720"/>
        <w:rPr>
          <w:rFonts w:eastAsia="SimSun"/>
          <w:lang w:eastAsia="zh-CN"/>
        </w:rPr>
      </w:pPr>
      <w:r>
        <w:rPr>
          <w:rFonts w:eastAsia="SimSun"/>
          <w:lang w:eastAsia="zh-CN"/>
        </w:rPr>
        <w:t xml:space="preserve">Шанхай Ынтымақтастық Ұйымының екінші реткі жоғары дәрежелі самиты 2002 жыл маусым айының 7 - күні Санк-Петербуркте өтті. Алты мемлекет басшылары «Шанхай Ынтымақт Ұйымының картиясын», «Жергілікті жерлерде антитероризмге қарсы орган құру шарты» және «ШЫҰ мемлекет басшыларының декларациясы»  сияқты бірқатар маңызды құжаттарға қол қойды. Осыдан кейін ШЫҰ қауіпсіздік саласындағы ынтымақтастықтар айтарлықтай дами түсті. </w:t>
      </w:r>
    </w:p>
    <w:p w:rsidR="005C1E9C" w:rsidRDefault="005C1E9C" w:rsidP="005C1E9C">
      <w:pPr>
        <w:pStyle w:val="a9"/>
        <w:ind w:firstLine="720"/>
        <w:rPr>
          <w:rFonts w:eastAsia="SimSun"/>
          <w:lang w:eastAsia="zh-CN"/>
        </w:rPr>
      </w:pPr>
      <w:r>
        <w:rPr>
          <w:rFonts w:eastAsia="SimSun"/>
          <w:lang w:eastAsia="zh-CN"/>
        </w:rPr>
        <w:t>Оның нақтылы көрінісі ретінде 2002 жылы қол қойылған «Қазақстан Республикасы мен Қытай Халық Республикасы арасында тату көршілік, достық және ынтымақтастық туралы Шарты» атап айтуға болады. Бұл шарт екі ел қатынастарының жаңа бір деңгейге көтерілгенін көрсетеді.</w:t>
      </w:r>
    </w:p>
    <w:p w:rsidR="005C1E9C" w:rsidRDefault="005C1E9C" w:rsidP="005C1E9C">
      <w:pPr>
        <w:pStyle w:val="a9"/>
        <w:ind w:firstLine="720"/>
        <w:rPr>
          <w:rFonts w:eastAsia="SimSun"/>
          <w:lang w:eastAsia="zh-CN"/>
        </w:rPr>
      </w:pPr>
      <w:r>
        <w:rPr>
          <w:rFonts w:eastAsia="SimSun"/>
          <w:lang w:eastAsia="zh-CN"/>
        </w:rPr>
        <w:lastRenderedPageBreak/>
        <w:t xml:space="preserve">Қазақстан мен Қытай арасында екіжақтылы және көп жақтылы ынтымақтастықтың үрдіс дамып отыруы - Қытай Халық Республикасының  Қазақстанның дипломатиялық қатынасындағы орнын жоғарлата түсті. </w:t>
      </w:r>
    </w:p>
    <w:p w:rsidR="005C1E9C" w:rsidRDefault="005C1E9C" w:rsidP="005C1E9C">
      <w:pPr>
        <w:pStyle w:val="a9"/>
        <w:ind w:firstLine="720"/>
        <w:rPr>
          <w:rFonts w:eastAsia="SimSun"/>
          <w:lang w:eastAsia="zh-CN"/>
        </w:rPr>
      </w:pPr>
      <w:r>
        <w:rPr>
          <w:rFonts w:eastAsia="SimSun"/>
          <w:lang w:eastAsia="zh-CN"/>
        </w:rPr>
        <w:t xml:space="preserve">Президент Нұрсұлтан Назарбаев 2005 жылғы  Қазақстан халқына Жолдауында: «Біздің сыртқы саясаттағы басымдылықтарымыз Ресей, Қытай, АҚШ, Еуропалық Одақпен ынтымақтастықты дамтыу басым бағыттар болып қала береді. Азия мен Таяу Шығыстың негізгі елдерімен өзара іс-қимылға зор маңыз беріледі» </w:t>
      </w:r>
      <w:r>
        <w:t xml:space="preserve">[6], </w:t>
      </w:r>
      <w:r>
        <w:rPr>
          <w:rFonts w:eastAsia="SimSun"/>
          <w:lang w:eastAsia="zh-CN"/>
        </w:rPr>
        <w:t>- деп атап көрсетті. Осы жылы екі ел басшылары «Қазақстан Республикасы мен Қытай Халық Республикасы арасында стратегиялық әріптестік қалыптастыру туралы Бірлескен Декларацияға» қол қойды. Міне, бұл Қазақстан мен Қытай қатынастарының жоғары деңгейге көтерілгендігін көрінісі.</w:t>
      </w:r>
    </w:p>
    <w:p w:rsidR="005C1E9C" w:rsidRDefault="005C1E9C" w:rsidP="005C1E9C">
      <w:pPr>
        <w:pStyle w:val="a9"/>
        <w:ind w:firstLine="720"/>
      </w:pPr>
      <w:r>
        <w:rPr>
          <w:rFonts w:eastAsia="SimSun"/>
          <w:lang w:eastAsia="zh-CN"/>
        </w:rPr>
        <w:t xml:space="preserve">Екі ел қатынастарының экономикалық саладағы байланыстарының дамуын нақты санды мәліметтер бойынша айтар болсақ, екі жақтылы сауда айналымы 1992 жылы 300 млн.700 мың. АҚШ доллары, 1994 жылы 400 млн 340 мың доллар, 1994 жылы 300 млн.350 мың оллар, 1995 жылы 300 млн. 910 мың доллар, 1996 жылы 400 млн. 590 мың доллар, 1997 жылы 500 млн. 270 мың доллар,1998 жылы 600 млн. 350 мың доллар 1999 жылы 1 млд. 139 мың, 2000 жылы 1.5 млрд доллардан асқан </w:t>
      </w:r>
      <w:r>
        <w:t>[7].</w:t>
      </w:r>
    </w:p>
    <w:p w:rsidR="005C1E9C" w:rsidRDefault="005C1E9C" w:rsidP="005C1E9C">
      <w:pPr>
        <w:pStyle w:val="a9"/>
        <w:ind w:firstLine="720"/>
        <w:rPr>
          <w:rFonts w:eastAsia="SimSun"/>
          <w:lang w:eastAsia="zh-CN"/>
        </w:rPr>
      </w:pPr>
      <w:r>
        <w:t>Ал отандық ғалымдардың зерттеуінше,</w:t>
      </w:r>
      <w:r>
        <w:rPr>
          <w:rFonts w:eastAsia="SimSun"/>
          <w:lang w:eastAsia="zh-CN"/>
        </w:rPr>
        <w:t xml:space="preserve">  ҚХР-дың біздің елімізге келген тікелей шетелдік инвестициялардың жалпы көлеміндегі үлес салмағы 2002 жылы 1,58%-ды (64,73 млн. доллар) құраса, 2003 жылы 5,4 % (248,61 млн. доллар) болды. 2004 жылы бұл көрсеткіш 393,47 млн. долларға жетсе, 2005 жылы 1,2 млрд. Долларға көтерілген. Сонымен Қытай Қазақстандағы инвестициялық жобаларында бесінші орынға көтерілген</w:t>
      </w:r>
      <w:r>
        <w:t>[8].</w:t>
      </w:r>
      <w:r>
        <w:rPr>
          <w:rFonts w:eastAsia="SimSun"/>
          <w:lang w:eastAsia="zh-CN"/>
        </w:rPr>
        <w:t xml:space="preserve"> </w:t>
      </w:r>
    </w:p>
    <w:p w:rsidR="005C1E9C" w:rsidRDefault="005C1E9C" w:rsidP="005C1E9C">
      <w:pPr>
        <w:pStyle w:val="a9"/>
        <w:ind w:firstLine="720"/>
        <w:rPr>
          <w:rFonts w:eastAsia="SimSun"/>
          <w:lang w:eastAsia="zh-CN"/>
        </w:rPr>
      </w:pPr>
      <w:r>
        <w:rPr>
          <w:rFonts w:eastAsia="SimSun"/>
          <w:lang w:eastAsia="zh-CN"/>
        </w:rPr>
        <w:t>2005 жылдан қазірге дейінгі мезгіл - Қазақстан мен Қытай қарым-қатынастары дамуының үшінші кезеңі. Бұл кездегі екі жақтылы қарым-қатынастардың басты еркшелігі - энергетика саласындағы ынтымақтастығының шарықтап дамуынан көрінеді. Қазақстан, Түркіменстан мен Өзбекстанды басып өтетін мұнай-газ құбырының Қытайға тартылуы соның ең үлкен жетістігі. Сондай-ақ соңғы жылдары екі жақтылы сауда айналымының өсуі де бұрын болып көрмеген дәрежеге көтерілді. Мысалы, 2008 жылғы тауар айналымы 12,23 млрд. долар болса, 2009 жылы бұл көрсеткіш 12,24 млрд. долларға жеткен.</w:t>
      </w:r>
    </w:p>
    <w:p w:rsidR="005C1E9C" w:rsidRDefault="005C1E9C" w:rsidP="005C1E9C">
      <w:pPr>
        <w:pStyle w:val="a9"/>
        <w:ind w:firstLine="720"/>
        <w:rPr>
          <w:rFonts w:eastAsia="SimSun"/>
          <w:lang w:eastAsia="zh-CN"/>
        </w:rPr>
      </w:pPr>
      <w:r>
        <w:rPr>
          <w:rFonts w:eastAsia="SimSun"/>
          <w:lang w:eastAsia="zh-CN"/>
        </w:rPr>
        <w:t>2009 жылы Қыайдың Қазақстанға несие беруі де барынша молайды. Өткен жылдың өзінде Қытай Қазақстанға 10 млрд. Доллар несие берді.  Бұның өзі екі ел қарым-қатынастарының тез қарқынмен дамуын көрсетеді. Сондай-ақ ол екі елдің бір-біріне деген мүдделігін арттыра түсті.</w:t>
      </w:r>
    </w:p>
    <w:p w:rsidR="005C1E9C" w:rsidRDefault="005C1E9C" w:rsidP="005C1E9C">
      <w:pPr>
        <w:pStyle w:val="a9"/>
        <w:ind w:firstLine="720"/>
        <w:rPr>
          <w:rFonts w:eastAsia="SimSun"/>
          <w:lang w:eastAsia="zh-CN"/>
        </w:rPr>
      </w:pPr>
      <w:r>
        <w:rPr>
          <w:rFonts w:eastAsia="SimSun"/>
          <w:lang w:eastAsia="zh-CN"/>
        </w:rPr>
        <w:t>Міне, бұдан Президен Нұрсұлтан Назарбаевтың сыртқы саясат Доктриансы Қазақстан - Қытай қатынастарының дамуына белсенді рөл атқарғандығын аңғарамыз.</w:t>
      </w:r>
    </w:p>
    <w:p w:rsidR="005C1E9C" w:rsidRDefault="005C1E9C" w:rsidP="005C1E9C">
      <w:pPr>
        <w:pStyle w:val="a9"/>
        <w:ind w:firstLine="720"/>
        <w:rPr>
          <w:rFonts w:eastAsia="SimSun"/>
          <w:lang w:eastAsia="zh-CN"/>
        </w:rPr>
      </w:pPr>
    </w:p>
    <w:p w:rsidR="005C1E9C" w:rsidRDefault="005C1E9C" w:rsidP="005C1E9C">
      <w:pPr>
        <w:pStyle w:val="a9"/>
        <w:rPr>
          <w:rFonts w:eastAsia="SimSun"/>
          <w:b/>
          <w:lang w:eastAsia="zh-CN"/>
        </w:rPr>
      </w:pPr>
      <w:r>
        <w:rPr>
          <w:rFonts w:eastAsia="SimSun"/>
          <w:lang w:eastAsia="zh-CN"/>
        </w:rPr>
        <w:t xml:space="preserve">       </w:t>
      </w:r>
      <w:r>
        <w:rPr>
          <w:rFonts w:eastAsia="SimSun"/>
          <w:b/>
          <w:lang w:eastAsia="zh-CN"/>
        </w:rPr>
        <w:t>Пайдаланылған әдебиеттер:</w:t>
      </w:r>
    </w:p>
    <w:p w:rsidR="005C1E9C" w:rsidRDefault="005C1E9C" w:rsidP="005C1E9C">
      <w:pPr>
        <w:pStyle w:val="a9"/>
        <w:numPr>
          <w:ilvl w:val="0"/>
          <w:numId w:val="2"/>
        </w:numPr>
        <w:rPr>
          <w:rFonts w:eastAsia="SimSun"/>
          <w:sz w:val="24"/>
          <w:lang w:eastAsia="zh-CN"/>
        </w:rPr>
      </w:pPr>
      <w:r>
        <w:rPr>
          <w:rFonts w:eastAsia="SimSun"/>
          <w:sz w:val="24"/>
          <w:lang w:eastAsia="zh-CN"/>
        </w:rPr>
        <w:t>Қасымжомарт Тоқаев. Қазақстан Республикасының дипломатиясы. - Алматы.  - 2002. -4  б.</w:t>
      </w:r>
    </w:p>
    <w:p w:rsidR="005C1E9C" w:rsidRDefault="005C1E9C" w:rsidP="005C1E9C">
      <w:pPr>
        <w:pStyle w:val="a9"/>
        <w:numPr>
          <w:ilvl w:val="0"/>
          <w:numId w:val="2"/>
        </w:numPr>
        <w:rPr>
          <w:rFonts w:eastAsia="SimSun"/>
          <w:sz w:val="24"/>
          <w:lang w:eastAsia="zh-CN"/>
        </w:rPr>
      </w:pPr>
      <w:r>
        <w:rPr>
          <w:rFonts w:eastAsia="SimSun"/>
          <w:sz w:val="24"/>
          <w:lang w:eastAsia="zh-CN"/>
        </w:rPr>
        <w:lastRenderedPageBreak/>
        <w:t xml:space="preserve">Чао Чфтчин. </w:t>
      </w:r>
      <w:r>
        <w:rPr>
          <w:rFonts w:eastAsia="SimSun"/>
          <w:sz w:val="24"/>
          <w:lang w:val="en-US" w:eastAsia="zh-CN"/>
        </w:rPr>
        <w:t xml:space="preserve">Kazakhstan </w:t>
      </w:r>
      <w:r>
        <w:rPr>
          <w:rFonts w:eastAsia="SimSun"/>
          <w:sz w:val="24"/>
          <w:lang w:eastAsia="zh-CN"/>
        </w:rPr>
        <w:t>(</w:t>
      </w:r>
      <w:r>
        <w:rPr>
          <w:rFonts w:eastAsia="SimSun" w:hint="eastAsia"/>
          <w:sz w:val="24"/>
          <w:lang w:val="en-US" w:eastAsia="zh-CN"/>
        </w:rPr>
        <w:t>哈萨克斯坦</w:t>
      </w:r>
      <w:r>
        <w:rPr>
          <w:rFonts w:eastAsia="SimSun"/>
          <w:sz w:val="24"/>
          <w:lang w:eastAsia="zh-CN"/>
        </w:rPr>
        <w:t>). - Бейжиң. -2003. 2-95 -б.</w:t>
      </w:r>
    </w:p>
    <w:p w:rsidR="005C1E9C" w:rsidRDefault="005C1E9C" w:rsidP="005C1E9C">
      <w:pPr>
        <w:pStyle w:val="a9"/>
        <w:numPr>
          <w:ilvl w:val="0"/>
          <w:numId w:val="2"/>
        </w:numPr>
        <w:rPr>
          <w:rFonts w:eastAsia="SimSun"/>
          <w:sz w:val="24"/>
          <w:lang w:eastAsia="zh-CN"/>
        </w:rPr>
      </w:pPr>
      <w:r>
        <w:rPr>
          <w:rFonts w:eastAsia="SimSun"/>
          <w:sz w:val="24"/>
          <w:lang w:eastAsia="zh-CN"/>
        </w:rPr>
        <w:t>Сунь Чжуанчжэ. Орталық Азиядағы бес мемлекеттің дипломатиялық қатынасы (</w:t>
      </w:r>
      <w:r>
        <w:rPr>
          <w:rFonts w:eastAsia="SimSun" w:hint="eastAsia"/>
          <w:sz w:val="24"/>
          <w:lang w:eastAsia="zh-CN"/>
        </w:rPr>
        <w:t>中亚五国对外关系</w:t>
      </w:r>
      <w:r>
        <w:rPr>
          <w:rFonts w:eastAsia="SimSun"/>
          <w:sz w:val="24"/>
          <w:lang w:eastAsia="zh-CN"/>
        </w:rPr>
        <w:t>). - Бейжиң. - 1999. - 200 б.</w:t>
      </w:r>
    </w:p>
    <w:p w:rsidR="005C1E9C" w:rsidRDefault="005C1E9C" w:rsidP="005C1E9C">
      <w:pPr>
        <w:pStyle w:val="a9"/>
        <w:rPr>
          <w:rFonts w:eastAsia="SimSun"/>
          <w:sz w:val="24"/>
          <w:lang w:eastAsia="zh-CN"/>
        </w:rPr>
      </w:pPr>
      <w:r>
        <w:rPr>
          <w:rFonts w:eastAsia="SimSun"/>
          <w:sz w:val="24"/>
          <w:lang w:eastAsia="zh-CN"/>
        </w:rPr>
        <w:t>4. Қазақстан Республикасының дипломатиясы. -128 б.</w:t>
      </w:r>
    </w:p>
    <w:p w:rsidR="005C1E9C" w:rsidRDefault="005C1E9C" w:rsidP="005C1E9C">
      <w:pPr>
        <w:pStyle w:val="a9"/>
        <w:rPr>
          <w:rFonts w:eastAsia="SimSun"/>
          <w:i/>
          <w:sz w:val="24"/>
          <w:lang w:eastAsia="zh-CN"/>
        </w:rPr>
      </w:pPr>
      <w:r>
        <w:rPr>
          <w:rFonts w:eastAsia="SimSun"/>
          <w:sz w:val="24"/>
          <w:lang w:eastAsia="zh-CN"/>
        </w:rPr>
        <w:t>5. Шу Ипин. Қытайдың қазіргі заман дипломатиялық тарихы (</w:t>
      </w:r>
      <w:r>
        <w:rPr>
          <w:rFonts w:eastAsia="SimSun" w:hint="eastAsia"/>
          <w:sz w:val="24"/>
          <w:lang w:eastAsia="zh-CN"/>
        </w:rPr>
        <w:t>中国当代外交史</w:t>
      </w:r>
      <w:r>
        <w:rPr>
          <w:rFonts w:eastAsia="SimSun"/>
          <w:sz w:val="24"/>
          <w:lang w:eastAsia="zh-CN"/>
        </w:rPr>
        <w:t xml:space="preserve">/1949-2009/). - Бейжиң. -2009. - 423  </w:t>
      </w:r>
      <w:r>
        <w:rPr>
          <w:rFonts w:eastAsia="SimSun" w:hint="eastAsia"/>
          <w:sz w:val="24"/>
          <w:lang w:eastAsia="zh-CN"/>
        </w:rPr>
        <w:t>б</w:t>
      </w:r>
      <w:r>
        <w:rPr>
          <w:rFonts w:eastAsia="SimSun"/>
          <w:i/>
          <w:sz w:val="24"/>
          <w:lang w:eastAsia="zh-CN"/>
        </w:rPr>
        <w:t xml:space="preserve">. </w:t>
      </w:r>
    </w:p>
    <w:p w:rsidR="005C1E9C" w:rsidRDefault="005C1E9C" w:rsidP="005C1E9C">
      <w:pPr>
        <w:pStyle w:val="a9"/>
        <w:rPr>
          <w:rFonts w:eastAsia="SimSun"/>
          <w:sz w:val="24"/>
          <w:lang w:eastAsia="zh-CN"/>
        </w:rPr>
      </w:pPr>
      <w:r>
        <w:rPr>
          <w:rFonts w:eastAsia="SimSun"/>
          <w:sz w:val="24"/>
          <w:lang w:eastAsia="zh-CN"/>
        </w:rPr>
        <w:t>6. Нұрсұлтан Назарбаев. Қазақстан халқына Жолдауы: "Қазақстан экономикалық, әлеуметтік және саяси жедел жаңғыру. -Алматы. - 2005. 41 б.</w:t>
      </w:r>
    </w:p>
    <w:p w:rsidR="005C1E9C" w:rsidRDefault="005C1E9C" w:rsidP="005C1E9C">
      <w:pPr>
        <w:pStyle w:val="a9"/>
        <w:rPr>
          <w:rFonts w:eastAsia="SimSun"/>
          <w:sz w:val="24"/>
          <w:lang w:eastAsia="zh-CN"/>
        </w:rPr>
      </w:pPr>
      <w:r>
        <w:rPr>
          <w:rFonts w:eastAsia="SimSun"/>
          <w:sz w:val="24"/>
          <w:lang w:eastAsia="zh-CN"/>
        </w:rPr>
        <w:t>7. Әлида Әшімбаева. Қазақстан-Қытай ынтымақтастықтың бүгіні мен болашағы // Егемен Қазақстан. 2006, 14 - маусым .</w:t>
      </w:r>
    </w:p>
    <w:p w:rsidR="005C1E9C" w:rsidRDefault="005C1E9C" w:rsidP="005C1E9C">
      <w:pPr>
        <w:pStyle w:val="a9"/>
        <w:rPr>
          <w:rFonts w:eastAsia="SimSun"/>
          <w:sz w:val="24"/>
          <w:lang w:eastAsia="zh-CN"/>
        </w:rPr>
      </w:pPr>
      <w:r>
        <w:rPr>
          <w:rFonts w:eastAsia="SimSun"/>
          <w:sz w:val="24"/>
          <w:lang w:eastAsia="zh-CN"/>
        </w:rPr>
        <w:t>8. Kazakhstan. - 295 б.</w:t>
      </w:r>
    </w:p>
    <w:p w:rsidR="005C1E9C" w:rsidRDefault="005C1E9C" w:rsidP="005C1E9C">
      <w:pPr>
        <w:pStyle w:val="a9"/>
        <w:rPr>
          <w:rFonts w:eastAsia="SimSun"/>
          <w:sz w:val="24"/>
          <w:lang w:eastAsia="zh-CN"/>
        </w:rPr>
      </w:pPr>
    </w:p>
    <w:p w:rsidR="005C1E9C" w:rsidRDefault="005C1E9C" w:rsidP="005C1E9C">
      <w:pPr>
        <w:pStyle w:val="a7"/>
        <w:ind w:left="4956" w:rightChars="-2" w:right="-5" w:firstLine="708"/>
        <w:jc w:val="both"/>
        <w:rPr>
          <w:b w:val="0"/>
          <w:bCs w:val="0"/>
        </w:rPr>
      </w:pPr>
    </w:p>
    <w:p w:rsidR="005C1E9C" w:rsidRDefault="005C1E9C" w:rsidP="005C1E9C">
      <w:pPr>
        <w:pStyle w:val="a7"/>
        <w:ind w:left="4956" w:rightChars="-2" w:right="-5" w:firstLine="708"/>
        <w:jc w:val="both"/>
        <w:rPr>
          <w:b w:val="0"/>
          <w:bCs w:val="0"/>
        </w:rPr>
      </w:pPr>
    </w:p>
    <w:p w:rsidR="005C1E9C" w:rsidRDefault="005C1E9C" w:rsidP="005C1E9C">
      <w:pPr>
        <w:pStyle w:val="a7"/>
        <w:ind w:left="4956" w:rightChars="-2" w:right="-5" w:firstLine="708"/>
        <w:jc w:val="both"/>
        <w:rPr>
          <w:b w:val="0"/>
          <w:bCs w:val="0"/>
        </w:rPr>
      </w:pPr>
    </w:p>
    <w:p w:rsidR="005C1E9C" w:rsidRDefault="005C1E9C" w:rsidP="005C1E9C">
      <w:pPr>
        <w:pStyle w:val="a7"/>
        <w:ind w:left="4956" w:rightChars="-2" w:right="-5" w:firstLine="708"/>
        <w:jc w:val="both"/>
        <w:rPr>
          <w:b w:val="0"/>
          <w:bCs w:val="0"/>
        </w:rPr>
      </w:pPr>
    </w:p>
    <w:p w:rsidR="005C1E9C" w:rsidRDefault="005C1E9C" w:rsidP="005C1E9C">
      <w:pPr>
        <w:pStyle w:val="a7"/>
        <w:ind w:left="4956" w:rightChars="-2" w:right="-5" w:firstLine="708"/>
        <w:jc w:val="both"/>
        <w:rPr>
          <w:b w:val="0"/>
          <w:bCs w:val="0"/>
        </w:rPr>
      </w:pPr>
    </w:p>
    <w:p w:rsidR="005C1E9C" w:rsidRDefault="005C1E9C" w:rsidP="005C1E9C">
      <w:pPr>
        <w:pStyle w:val="a7"/>
        <w:ind w:left="4956" w:rightChars="-2" w:right="-5" w:firstLine="708"/>
        <w:jc w:val="both"/>
        <w:rPr>
          <w:b w:val="0"/>
          <w:bCs w:val="0"/>
        </w:rPr>
      </w:pPr>
    </w:p>
    <w:p w:rsidR="005C1E9C" w:rsidRDefault="005C1E9C" w:rsidP="005C1E9C">
      <w:pPr>
        <w:pStyle w:val="a7"/>
        <w:ind w:left="4956" w:rightChars="-2" w:right="-5" w:firstLine="708"/>
        <w:jc w:val="both"/>
        <w:rPr>
          <w:b w:val="0"/>
          <w:bCs w:val="0"/>
        </w:rPr>
      </w:pPr>
    </w:p>
    <w:p w:rsidR="005C1E9C" w:rsidRDefault="005C1E9C" w:rsidP="005C1E9C">
      <w:pPr>
        <w:pStyle w:val="a7"/>
        <w:ind w:left="4956" w:rightChars="-2" w:right="-5" w:firstLine="708"/>
        <w:jc w:val="both"/>
        <w:rPr>
          <w:b w:val="0"/>
          <w:bCs w:val="0"/>
        </w:rPr>
      </w:pPr>
    </w:p>
    <w:p w:rsidR="005C1E9C" w:rsidRDefault="005C1E9C" w:rsidP="005C1E9C">
      <w:pPr>
        <w:pStyle w:val="a7"/>
        <w:ind w:left="4956" w:rightChars="-2" w:right="-5" w:firstLine="708"/>
        <w:jc w:val="both"/>
        <w:rPr>
          <w:b w:val="0"/>
          <w:bCs w:val="0"/>
        </w:rPr>
      </w:pPr>
    </w:p>
    <w:p w:rsidR="005C1E9C" w:rsidRDefault="005C1E9C" w:rsidP="005C1E9C">
      <w:pPr>
        <w:ind w:firstLine="700"/>
        <w:jc w:val="both"/>
        <w:rPr>
          <w:b/>
          <w:sz w:val="28"/>
          <w:lang w:val="en-US"/>
        </w:rPr>
      </w:pPr>
    </w:p>
    <w:p w:rsidR="003271AD" w:rsidRPr="00BB3146" w:rsidRDefault="003271AD" w:rsidP="005C1E9C">
      <w:pPr>
        <w:spacing w:line="360" w:lineRule="auto"/>
        <w:ind w:firstLineChars="700" w:firstLine="1687"/>
        <w:rPr>
          <w:b/>
          <w:lang w:val="kk-KZ"/>
        </w:rPr>
      </w:pPr>
    </w:p>
    <w:sectPr w:rsidR="003271AD" w:rsidRPr="00BB3146" w:rsidSect="00914D9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41CF" w:rsidRDefault="00C841CF" w:rsidP="00BE76D0">
      <w:r>
        <w:separator/>
      </w:r>
    </w:p>
  </w:endnote>
  <w:endnote w:type="continuationSeparator" w:id="1">
    <w:p w:rsidR="00C841CF" w:rsidRDefault="00C841CF" w:rsidP="00BE7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F1" w:rsidRDefault="003E63F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F1" w:rsidRDefault="003E63F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F1" w:rsidRDefault="003E63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41CF" w:rsidRDefault="00C841CF" w:rsidP="00BE76D0">
      <w:r>
        <w:separator/>
      </w:r>
    </w:p>
  </w:footnote>
  <w:footnote w:type="continuationSeparator" w:id="1">
    <w:p w:rsidR="00C841CF" w:rsidRDefault="00C841CF" w:rsidP="00BE7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F1" w:rsidRDefault="003E63F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6D0" w:rsidRDefault="00BE76D0" w:rsidP="003E63F1">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3F1" w:rsidRDefault="003E63F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lvl w:ilvl="0">
      <w:start w:val="1"/>
      <w:numFmt w:val="decimal"/>
      <w:suff w:val="space"/>
      <w:lvlText w:val="%1."/>
      <w:lvlJc w:val="left"/>
      <w:pPr>
        <w:ind w:left="0" w:firstLine="0"/>
      </w:pPr>
    </w:lvl>
  </w:abstractNum>
  <w:abstractNum w:abstractNumId="1">
    <w:nsid w:val="7C691301"/>
    <w:multiLevelType w:val="hybridMultilevel"/>
    <w:tmpl w:val="D2302BA0"/>
    <w:lvl w:ilvl="0" w:tplc="BD4CB7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characterSpacingControl w:val="doNotCompress"/>
  <w:hdrShapeDefaults>
    <o:shapedefaults v:ext="edit" spidmax="17410"/>
  </w:hdrShapeDefaults>
  <w:footnotePr>
    <w:footnote w:id="0"/>
    <w:footnote w:id="1"/>
  </w:footnotePr>
  <w:endnotePr>
    <w:endnote w:id="0"/>
    <w:endnote w:id="1"/>
  </w:endnotePr>
  <w:compat>
    <w:useFELayout/>
  </w:compat>
  <w:rsids>
    <w:rsidRoot w:val="00EC7ECE"/>
    <w:rsid w:val="000120F1"/>
    <w:rsid w:val="00017B69"/>
    <w:rsid w:val="000312AD"/>
    <w:rsid w:val="00041933"/>
    <w:rsid w:val="000635BC"/>
    <w:rsid w:val="000654CA"/>
    <w:rsid w:val="000B4006"/>
    <w:rsid w:val="000D65B5"/>
    <w:rsid w:val="0010162B"/>
    <w:rsid w:val="001234A7"/>
    <w:rsid w:val="00124764"/>
    <w:rsid w:val="001275DE"/>
    <w:rsid w:val="00133E3D"/>
    <w:rsid w:val="001763B4"/>
    <w:rsid w:val="001830BA"/>
    <w:rsid w:val="00187326"/>
    <w:rsid w:val="001D36BD"/>
    <w:rsid w:val="001F2768"/>
    <w:rsid w:val="00231914"/>
    <w:rsid w:val="00236C42"/>
    <w:rsid w:val="00256BCA"/>
    <w:rsid w:val="002719B2"/>
    <w:rsid w:val="002D171E"/>
    <w:rsid w:val="002D389E"/>
    <w:rsid w:val="002E299C"/>
    <w:rsid w:val="002E76A8"/>
    <w:rsid w:val="003211C1"/>
    <w:rsid w:val="003271AD"/>
    <w:rsid w:val="003926CB"/>
    <w:rsid w:val="00393576"/>
    <w:rsid w:val="003A0D9A"/>
    <w:rsid w:val="003C1485"/>
    <w:rsid w:val="003C5F84"/>
    <w:rsid w:val="003D2C2A"/>
    <w:rsid w:val="003D5DE7"/>
    <w:rsid w:val="003E52A4"/>
    <w:rsid w:val="003E63F1"/>
    <w:rsid w:val="004174C1"/>
    <w:rsid w:val="00443A58"/>
    <w:rsid w:val="004754DF"/>
    <w:rsid w:val="00483161"/>
    <w:rsid w:val="0049731E"/>
    <w:rsid w:val="004E28EB"/>
    <w:rsid w:val="004E5DF4"/>
    <w:rsid w:val="004E6F7B"/>
    <w:rsid w:val="00562DDC"/>
    <w:rsid w:val="005919E9"/>
    <w:rsid w:val="005B3993"/>
    <w:rsid w:val="005B4172"/>
    <w:rsid w:val="005C1E9C"/>
    <w:rsid w:val="005D2B40"/>
    <w:rsid w:val="005E7F40"/>
    <w:rsid w:val="006220DD"/>
    <w:rsid w:val="006250BE"/>
    <w:rsid w:val="00637E75"/>
    <w:rsid w:val="00641594"/>
    <w:rsid w:val="00643A45"/>
    <w:rsid w:val="00644C29"/>
    <w:rsid w:val="006478E2"/>
    <w:rsid w:val="00650777"/>
    <w:rsid w:val="00686A3E"/>
    <w:rsid w:val="006A4DFA"/>
    <w:rsid w:val="007107A0"/>
    <w:rsid w:val="00733D2E"/>
    <w:rsid w:val="0073766B"/>
    <w:rsid w:val="007659C8"/>
    <w:rsid w:val="007B0348"/>
    <w:rsid w:val="007F6AF3"/>
    <w:rsid w:val="00801D11"/>
    <w:rsid w:val="00817B3D"/>
    <w:rsid w:val="008531BD"/>
    <w:rsid w:val="00866B66"/>
    <w:rsid w:val="008900E4"/>
    <w:rsid w:val="008B3509"/>
    <w:rsid w:val="008D342A"/>
    <w:rsid w:val="0090169B"/>
    <w:rsid w:val="00914D93"/>
    <w:rsid w:val="00920F58"/>
    <w:rsid w:val="00943669"/>
    <w:rsid w:val="00957D86"/>
    <w:rsid w:val="00966A95"/>
    <w:rsid w:val="009A56B5"/>
    <w:rsid w:val="009B54EA"/>
    <w:rsid w:val="009C1E4F"/>
    <w:rsid w:val="009F5461"/>
    <w:rsid w:val="00A04BF6"/>
    <w:rsid w:val="00A13F74"/>
    <w:rsid w:val="00A3062E"/>
    <w:rsid w:val="00A37BF2"/>
    <w:rsid w:val="00AA1F4E"/>
    <w:rsid w:val="00B066B3"/>
    <w:rsid w:val="00B07706"/>
    <w:rsid w:val="00B109F6"/>
    <w:rsid w:val="00B727FE"/>
    <w:rsid w:val="00B853DC"/>
    <w:rsid w:val="00BB3146"/>
    <w:rsid w:val="00BB3EC4"/>
    <w:rsid w:val="00BE72C1"/>
    <w:rsid w:val="00BE76D0"/>
    <w:rsid w:val="00C2207F"/>
    <w:rsid w:val="00C31FAA"/>
    <w:rsid w:val="00C841CF"/>
    <w:rsid w:val="00CA043F"/>
    <w:rsid w:val="00CA5170"/>
    <w:rsid w:val="00CC37F9"/>
    <w:rsid w:val="00CD72AC"/>
    <w:rsid w:val="00CF4BBF"/>
    <w:rsid w:val="00D15739"/>
    <w:rsid w:val="00D168A3"/>
    <w:rsid w:val="00D55ED4"/>
    <w:rsid w:val="00D57BEE"/>
    <w:rsid w:val="00D80E0A"/>
    <w:rsid w:val="00DB35D3"/>
    <w:rsid w:val="00DD5263"/>
    <w:rsid w:val="00DE58F9"/>
    <w:rsid w:val="00DF4754"/>
    <w:rsid w:val="00E02057"/>
    <w:rsid w:val="00E27F20"/>
    <w:rsid w:val="00E31E15"/>
    <w:rsid w:val="00E45810"/>
    <w:rsid w:val="00E72BB1"/>
    <w:rsid w:val="00E73B99"/>
    <w:rsid w:val="00E87625"/>
    <w:rsid w:val="00E95707"/>
    <w:rsid w:val="00EB22F5"/>
    <w:rsid w:val="00EC7ECE"/>
    <w:rsid w:val="00F05FCB"/>
    <w:rsid w:val="00F91E34"/>
    <w:rsid w:val="00FC0248"/>
    <w:rsid w:val="00FD3EBB"/>
    <w:rsid w:val="00FE1551"/>
    <w:rsid w:val="00FF6889"/>
    <w:rsid w:val="00FF7D1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ECE"/>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E76D0"/>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semiHidden/>
    <w:rsid w:val="00BE76D0"/>
    <w:rPr>
      <w:rFonts w:ascii="Times New Roman" w:eastAsia="MS Mincho" w:hAnsi="Times New Roman" w:cs="Times New Roman"/>
      <w:sz w:val="18"/>
      <w:szCs w:val="18"/>
      <w:lang w:eastAsia="ru-RU"/>
    </w:rPr>
  </w:style>
  <w:style w:type="paragraph" w:styleId="a5">
    <w:name w:val="footer"/>
    <w:basedOn w:val="a"/>
    <w:link w:val="a6"/>
    <w:uiPriority w:val="99"/>
    <w:semiHidden/>
    <w:unhideWhenUsed/>
    <w:rsid w:val="00BE76D0"/>
    <w:pPr>
      <w:tabs>
        <w:tab w:val="center" w:pos="4153"/>
        <w:tab w:val="right" w:pos="8306"/>
      </w:tabs>
      <w:snapToGrid w:val="0"/>
    </w:pPr>
    <w:rPr>
      <w:sz w:val="18"/>
      <w:szCs w:val="18"/>
    </w:rPr>
  </w:style>
  <w:style w:type="character" w:customStyle="1" w:styleId="a6">
    <w:name w:val="Нижний колонтитул Знак"/>
    <w:basedOn w:val="a0"/>
    <w:link w:val="a5"/>
    <w:uiPriority w:val="99"/>
    <w:semiHidden/>
    <w:rsid w:val="00BE76D0"/>
    <w:rPr>
      <w:rFonts w:ascii="Times New Roman" w:eastAsia="MS Mincho" w:hAnsi="Times New Roman" w:cs="Times New Roman"/>
      <w:sz w:val="18"/>
      <w:szCs w:val="18"/>
      <w:lang w:eastAsia="ru-RU"/>
    </w:rPr>
  </w:style>
  <w:style w:type="paragraph" w:styleId="a7">
    <w:name w:val="Title"/>
    <w:basedOn w:val="a"/>
    <w:link w:val="a8"/>
    <w:qFormat/>
    <w:rsid w:val="005C1E9C"/>
    <w:pPr>
      <w:jc w:val="center"/>
    </w:pPr>
    <w:rPr>
      <w:rFonts w:eastAsia="Times New Roman"/>
      <w:b/>
      <w:bCs/>
      <w:sz w:val="28"/>
      <w:lang w:val="kk-KZ"/>
    </w:rPr>
  </w:style>
  <w:style w:type="character" w:customStyle="1" w:styleId="a8">
    <w:name w:val="Название Знак"/>
    <w:basedOn w:val="a0"/>
    <w:link w:val="a7"/>
    <w:rsid w:val="005C1E9C"/>
    <w:rPr>
      <w:rFonts w:ascii="Times New Roman" w:eastAsia="Times New Roman" w:hAnsi="Times New Roman" w:cs="Times New Roman"/>
      <w:b/>
      <w:bCs/>
      <w:sz w:val="28"/>
      <w:szCs w:val="24"/>
      <w:lang w:val="kk-KZ" w:eastAsia="ru-RU"/>
    </w:rPr>
  </w:style>
  <w:style w:type="paragraph" w:styleId="a9">
    <w:name w:val="Body Text"/>
    <w:basedOn w:val="a"/>
    <w:link w:val="aa"/>
    <w:semiHidden/>
    <w:unhideWhenUsed/>
    <w:rsid w:val="005C1E9C"/>
    <w:pPr>
      <w:jc w:val="both"/>
    </w:pPr>
    <w:rPr>
      <w:rFonts w:eastAsia="Times New Roman"/>
      <w:sz w:val="28"/>
      <w:lang w:val="kk-KZ"/>
    </w:rPr>
  </w:style>
  <w:style w:type="character" w:customStyle="1" w:styleId="aa">
    <w:name w:val="Основной текст Знак"/>
    <w:basedOn w:val="a0"/>
    <w:link w:val="a9"/>
    <w:semiHidden/>
    <w:rsid w:val="005C1E9C"/>
    <w:rPr>
      <w:rFonts w:ascii="Times New Roman" w:eastAsia="Times New Roman" w:hAnsi="Times New Roman" w:cs="Times New Roman"/>
      <w:sz w:val="28"/>
      <w:szCs w:val="24"/>
      <w:lang w:val="kk-KZ" w:eastAsia="ru-RU"/>
    </w:rPr>
  </w:style>
</w:styles>
</file>

<file path=word/webSettings.xml><?xml version="1.0" encoding="utf-8"?>
<w:webSettings xmlns:r="http://schemas.openxmlformats.org/officeDocument/2006/relationships" xmlns:w="http://schemas.openxmlformats.org/wordprocessingml/2006/main">
  <w:divs>
    <w:div w:id="3858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738222C-028F-4BF7-B5A7-0FC8FD25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1725</Words>
  <Characters>9837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 Windows XP</Company>
  <LinksUpToDate>false</LinksUpToDate>
  <CharactersWithSpaces>11539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мохимфак</dc:creator>
  <cp:keywords/>
  <dc:description/>
  <cp:lastModifiedBy>User</cp:lastModifiedBy>
  <cp:revision>157</cp:revision>
  <dcterms:created xsi:type="dcterms:W3CDTF">2012-12-11T11:54:00Z</dcterms:created>
  <dcterms:modified xsi:type="dcterms:W3CDTF">2013-01-26T08:24:00Z</dcterms:modified>
</cp:coreProperties>
</file>